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74" w:rsidRDefault="00C305A1" w:rsidP="0068737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</w:pPr>
      <w:r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  <w:t>(Mail du 7/4/21 émanant du suivi finistérien suite à appel au numéro gouvernemental pour le handicap : 0800 360 360).</w:t>
      </w:r>
      <w:r w:rsidR="00687374"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  <w:t xml:space="preserve"> </w:t>
      </w:r>
    </w:p>
    <w:p w:rsidR="00C305A1" w:rsidRDefault="00C305A1" w:rsidP="0068737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</w:pPr>
    </w:p>
    <w:p w:rsidR="00C305A1" w:rsidRPr="00C305A1" w:rsidRDefault="00C305A1" w:rsidP="0068737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color w:val="000000"/>
          <w:sz w:val="25"/>
          <w:szCs w:val="25"/>
          <w:lang w:eastAsia="fr-FR"/>
        </w:rPr>
      </w:pPr>
      <w:r w:rsidRPr="00C305A1">
        <w:rPr>
          <w:rFonts w:ascii="Helvetica" w:eastAsia="Times New Roman" w:hAnsi="Helvetica" w:cs="Helvetica"/>
          <w:b/>
          <w:color w:val="000000"/>
          <w:sz w:val="25"/>
          <w:szCs w:val="25"/>
          <w:lang w:eastAsia="fr-FR"/>
        </w:rPr>
        <w:t>Directive de février 2021</w:t>
      </w:r>
      <w:r w:rsidR="00F82ACF">
        <w:rPr>
          <w:rFonts w:ascii="Helvetica" w:eastAsia="Times New Roman" w:hAnsi="Helvetica" w:cs="Helvetica"/>
          <w:b/>
          <w:color w:val="000000"/>
          <w:sz w:val="25"/>
          <w:szCs w:val="25"/>
          <w:lang w:eastAsia="fr-FR"/>
        </w:rPr>
        <w:br/>
      </w:r>
      <w:r w:rsidR="00F82ACF" w:rsidRPr="00F82ACF">
        <w:rPr>
          <w:rFonts w:ascii="Helvetica" w:eastAsia="Times New Roman" w:hAnsi="Helvetica" w:cs="Helvetica"/>
          <w:b/>
          <w:i/>
          <w:color w:val="000000"/>
          <w:sz w:val="25"/>
          <w:szCs w:val="25"/>
          <w:lang w:eastAsia="fr-FR"/>
        </w:rPr>
        <w:t xml:space="preserve">selon la date prévue, </w:t>
      </w:r>
      <w:r w:rsidR="00F82ACF">
        <w:rPr>
          <w:rFonts w:ascii="Helvetica" w:eastAsia="Times New Roman" w:hAnsi="Helvetica" w:cs="Helvetica"/>
          <w:b/>
          <w:i/>
          <w:color w:val="000000"/>
          <w:sz w:val="25"/>
          <w:szCs w:val="25"/>
          <w:lang w:eastAsia="fr-FR"/>
        </w:rPr>
        <w:t xml:space="preserve">bien vérifier auprès du médecin ou du service chargé du transport </w:t>
      </w:r>
      <w:r w:rsidR="00F82ACF" w:rsidRPr="00F82ACF">
        <w:rPr>
          <w:rFonts w:ascii="Helvetica" w:eastAsia="Times New Roman" w:hAnsi="Helvetica" w:cs="Helvetica"/>
          <w:b/>
          <w:i/>
          <w:color w:val="000000"/>
          <w:sz w:val="25"/>
          <w:szCs w:val="25"/>
          <w:lang w:eastAsia="fr-FR"/>
        </w:rPr>
        <w:t>que cette mesure est toujours en vigueur</w:t>
      </w:r>
    </w:p>
    <w:p w:rsidR="00687374" w:rsidRDefault="00687374" w:rsidP="0068737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</w:pPr>
    </w:p>
    <w:p w:rsidR="00687374" w:rsidRPr="00687374" w:rsidRDefault="00687374" w:rsidP="0068737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</w:pPr>
      <w:r w:rsidRPr="00687374"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  <w:t xml:space="preserve">Afin de favoriser la vaccination contre la </w:t>
      </w:r>
      <w:proofErr w:type="spellStart"/>
      <w:r w:rsidRPr="00687374"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  <w:t>Covid</w:t>
      </w:r>
      <w:proofErr w:type="spellEnd"/>
      <w:r w:rsidRPr="00687374"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  <w:t>-19, et dans l’attente de la vaccination au domicile des patients, la prise charge des transports de personnes vers les centres de vaccination est autorisée de manière dérogatoire (décret 2021-182 du 18 février 2021).</w:t>
      </w:r>
    </w:p>
    <w:p w:rsidR="00687374" w:rsidRPr="00687374" w:rsidRDefault="00687374" w:rsidP="0068737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</w:pPr>
      <w:r w:rsidRPr="00687374"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  <w:t>Le transport peut être pris en charge dans les conditions suivantes :</w:t>
      </w:r>
    </w:p>
    <w:p w:rsidR="00687374" w:rsidRPr="00687374" w:rsidRDefault="00687374" w:rsidP="00687374">
      <w:pPr>
        <w:numPr>
          <w:ilvl w:val="0"/>
          <w:numId w:val="1"/>
        </w:numPr>
        <w:shd w:val="clear" w:color="auto" w:fill="FFFFFF"/>
        <w:spacing w:after="45" w:line="331" w:lineRule="atLeast"/>
        <w:ind w:left="0"/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</w:pPr>
      <w:r w:rsidRPr="00687374"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  <w:t>une prescription médicale doit être établie par le médecin avant le transport lors de la consultation pré-vaccinale ou de toute autre consultation ;</w:t>
      </w:r>
    </w:p>
    <w:p w:rsidR="00687374" w:rsidRPr="00687374" w:rsidRDefault="00687374" w:rsidP="00687374">
      <w:pPr>
        <w:numPr>
          <w:ilvl w:val="0"/>
          <w:numId w:val="1"/>
        </w:numPr>
        <w:shd w:val="clear" w:color="auto" w:fill="FFFFFF"/>
        <w:spacing w:after="45" w:line="331" w:lineRule="atLeast"/>
        <w:ind w:left="0"/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</w:pPr>
      <w:r w:rsidRPr="00687374"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  <w:t>le transport aller et retour doit être réalisé en ambulance ou en transport assis professionnalisé en fonction de l’état d’incapacité ou de déficience du patient ;</w:t>
      </w:r>
    </w:p>
    <w:p w:rsidR="00687374" w:rsidRPr="00687374" w:rsidRDefault="00687374" w:rsidP="00687374">
      <w:pPr>
        <w:numPr>
          <w:ilvl w:val="0"/>
          <w:numId w:val="1"/>
        </w:numPr>
        <w:shd w:val="clear" w:color="auto" w:fill="FFFFFF"/>
        <w:spacing w:after="45" w:line="331" w:lineRule="atLeast"/>
        <w:ind w:left="0"/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</w:pPr>
      <w:r w:rsidRPr="00687374"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  <w:t>le transport doit concerner un trajet vers le centre de vaccination le plus proche du lieu de prise en charge du patient (domicile ou assimilé).</w:t>
      </w:r>
    </w:p>
    <w:p w:rsidR="00687374" w:rsidRPr="00687374" w:rsidRDefault="00687374" w:rsidP="00687374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</w:pPr>
      <w:r w:rsidRPr="00687374"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  <w:t xml:space="preserve">Cette prise en charge concerne tous les patients, quel que soit leur âge, dans l’incapacité de se déplacer seuls vers un centre de vaccination. Ces patients doivent être éligibles à la vaccination contre la </w:t>
      </w:r>
      <w:proofErr w:type="spellStart"/>
      <w:r w:rsidRPr="00687374"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  <w:t>Covid</w:t>
      </w:r>
      <w:proofErr w:type="spellEnd"/>
      <w:r w:rsidRPr="00687374"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  <w:t>-19 selon le calendrier établi par le gouvernement et ne doivent pas présenter de contre-indications à cette vaccination.</w:t>
      </w:r>
    </w:p>
    <w:p w:rsidR="00687374" w:rsidRPr="00687374" w:rsidRDefault="00687374" w:rsidP="00687374">
      <w:pPr>
        <w:shd w:val="clear" w:color="auto" w:fill="FFFFFF"/>
        <w:spacing w:before="360" w:after="255" w:line="240" w:lineRule="auto"/>
        <w:outlineLvl w:val="1"/>
        <w:rPr>
          <w:rFonts w:ascii="Helvetica" w:eastAsia="Times New Roman" w:hAnsi="Helvetica" w:cs="Helvetica"/>
          <w:b/>
          <w:bCs/>
          <w:color w:val="005DA8"/>
          <w:sz w:val="27"/>
          <w:szCs w:val="27"/>
          <w:lang w:eastAsia="fr-FR"/>
        </w:rPr>
      </w:pPr>
      <w:r w:rsidRPr="00687374">
        <w:rPr>
          <w:rFonts w:ascii="Helvetica" w:eastAsia="Times New Roman" w:hAnsi="Helvetica" w:cs="Helvetica"/>
          <w:b/>
          <w:bCs/>
          <w:color w:val="005DA8"/>
          <w:sz w:val="27"/>
          <w:szCs w:val="27"/>
          <w:lang w:eastAsia="fr-FR"/>
        </w:rPr>
        <w:t>Facturation et prescription</w:t>
      </w:r>
    </w:p>
    <w:p w:rsidR="00687374" w:rsidRPr="00687374" w:rsidRDefault="00687374" w:rsidP="0068737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</w:pPr>
      <w:r w:rsidRPr="00687374"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  <w:t>Les transports correspondants à ces conditions sont pris en charge à 100 % et en tiers payant.</w:t>
      </w:r>
    </w:p>
    <w:p w:rsidR="00687374" w:rsidRPr="00687374" w:rsidRDefault="00687374" w:rsidP="0068737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</w:pPr>
      <w:r w:rsidRPr="00687374"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  <w:t>Le code exonération à utiliser dans la facturation est le code exonération 3.</w:t>
      </w:r>
    </w:p>
    <w:p w:rsidR="00687374" w:rsidRPr="00687374" w:rsidRDefault="00687374" w:rsidP="0068737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</w:pPr>
      <w:r w:rsidRPr="00687374"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  <w:t>Cette prise en charge est prévue jusqu’au 31 mars 2021.</w:t>
      </w:r>
    </w:p>
    <w:p w:rsidR="00687374" w:rsidRPr="00687374" w:rsidRDefault="00687374" w:rsidP="0068737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</w:pPr>
      <w:r w:rsidRPr="00687374"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  <w:t>La prescription médicale de transport est établie exclusivement sur support papier. Lors du remplissage par le médecin :</w:t>
      </w:r>
    </w:p>
    <w:p w:rsidR="00687374" w:rsidRPr="00687374" w:rsidRDefault="00687374" w:rsidP="00687374">
      <w:pPr>
        <w:numPr>
          <w:ilvl w:val="0"/>
          <w:numId w:val="2"/>
        </w:numPr>
        <w:shd w:val="clear" w:color="auto" w:fill="FFFFFF"/>
        <w:spacing w:after="45" w:line="331" w:lineRule="atLeast"/>
        <w:ind w:left="0"/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</w:pPr>
      <w:r w:rsidRPr="00687374"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  <w:t>la rubrique : « Dans quelle situation permettant la prise en charge du transport se trouve le patient ? » ne doit exceptionnellement pas être remplie et doit être barrée ;</w:t>
      </w:r>
    </w:p>
    <w:p w:rsidR="00687374" w:rsidRPr="00687374" w:rsidRDefault="00687374" w:rsidP="00687374">
      <w:pPr>
        <w:numPr>
          <w:ilvl w:val="0"/>
          <w:numId w:val="2"/>
        </w:numPr>
        <w:shd w:val="clear" w:color="auto" w:fill="FFFFFF"/>
        <w:spacing w:line="331" w:lineRule="atLeast"/>
        <w:ind w:left="0"/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</w:pPr>
      <w:r w:rsidRPr="00687374"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  <w:t>dans la rubrique : « Quel trajet doit effectuer le patient ? », le médecin doit indiquer en clair « Centre de vaccination » et l’adresse du centre.</w:t>
      </w:r>
    </w:p>
    <w:p w:rsidR="00687374" w:rsidRPr="00687374" w:rsidRDefault="00687374" w:rsidP="00687374">
      <w:pPr>
        <w:shd w:val="clear" w:color="auto" w:fill="FFFFFF"/>
        <w:spacing w:before="360" w:after="255" w:line="240" w:lineRule="auto"/>
        <w:outlineLvl w:val="1"/>
        <w:rPr>
          <w:rFonts w:ascii="Helvetica" w:eastAsia="Times New Roman" w:hAnsi="Helvetica" w:cs="Helvetica"/>
          <w:b/>
          <w:bCs/>
          <w:color w:val="005DA8"/>
          <w:sz w:val="27"/>
          <w:szCs w:val="27"/>
          <w:lang w:eastAsia="fr-FR"/>
        </w:rPr>
      </w:pPr>
      <w:r w:rsidRPr="00687374">
        <w:rPr>
          <w:rFonts w:ascii="Helvetica" w:eastAsia="Times New Roman" w:hAnsi="Helvetica" w:cs="Helvetica"/>
          <w:b/>
          <w:bCs/>
          <w:color w:val="005DA8"/>
          <w:sz w:val="27"/>
          <w:szCs w:val="27"/>
          <w:lang w:eastAsia="fr-FR"/>
        </w:rPr>
        <w:t>Quels sont les transports concernés ?</w:t>
      </w:r>
    </w:p>
    <w:p w:rsidR="00687374" w:rsidRPr="00687374" w:rsidRDefault="00687374" w:rsidP="0068737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</w:pPr>
      <w:r w:rsidRPr="00687374"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  <w:t>Les transports suivants sont remboursables :</w:t>
      </w:r>
    </w:p>
    <w:p w:rsidR="00687374" w:rsidRPr="00687374" w:rsidRDefault="00687374" w:rsidP="00687374">
      <w:pPr>
        <w:numPr>
          <w:ilvl w:val="0"/>
          <w:numId w:val="3"/>
        </w:numPr>
        <w:shd w:val="clear" w:color="auto" w:fill="FFFFFF"/>
        <w:spacing w:after="45" w:line="331" w:lineRule="atLeast"/>
        <w:ind w:left="0"/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</w:pPr>
      <w:r w:rsidRPr="00687374"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  <w:lastRenderedPageBreak/>
        <w:t>ambulance ;</w:t>
      </w:r>
    </w:p>
    <w:p w:rsidR="00687374" w:rsidRPr="00687374" w:rsidRDefault="00687374" w:rsidP="00687374">
      <w:pPr>
        <w:numPr>
          <w:ilvl w:val="0"/>
          <w:numId w:val="3"/>
        </w:numPr>
        <w:shd w:val="clear" w:color="auto" w:fill="FFFFFF"/>
        <w:spacing w:after="45" w:line="331" w:lineRule="atLeast"/>
        <w:ind w:left="0"/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</w:pPr>
      <w:r w:rsidRPr="00687374"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  <w:t>véhicule sanitaire léger (VSL) ;</w:t>
      </w:r>
    </w:p>
    <w:p w:rsidR="00687374" w:rsidRPr="00687374" w:rsidRDefault="00687374" w:rsidP="00687374">
      <w:pPr>
        <w:numPr>
          <w:ilvl w:val="0"/>
          <w:numId w:val="3"/>
        </w:numPr>
        <w:shd w:val="clear" w:color="auto" w:fill="FFFFFF"/>
        <w:spacing w:after="45" w:line="331" w:lineRule="atLeast"/>
        <w:ind w:left="0"/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</w:pPr>
      <w:r w:rsidRPr="00687374"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  <w:t>taxi.</w:t>
      </w:r>
    </w:p>
    <w:p w:rsidR="00687374" w:rsidRPr="00687374" w:rsidRDefault="00687374" w:rsidP="00687374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</w:pPr>
      <w:r w:rsidRPr="00687374"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  <w:t xml:space="preserve">Les transports en commun ou les moyens de transport individuels sont exclus de cette prise en charge exceptionnelle dans le cadre de la vaccination contre la </w:t>
      </w:r>
      <w:proofErr w:type="spellStart"/>
      <w:r w:rsidRPr="00687374"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  <w:t>Covid</w:t>
      </w:r>
      <w:proofErr w:type="spellEnd"/>
      <w:r w:rsidRPr="00687374">
        <w:rPr>
          <w:rFonts w:ascii="Helvetica" w:eastAsia="Times New Roman" w:hAnsi="Helvetica" w:cs="Helvetica"/>
          <w:color w:val="000000"/>
          <w:sz w:val="25"/>
          <w:szCs w:val="25"/>
          <w:lang w:eastAsia="fr-FR"/>
        </w:rPr>
        <w:t>-19.</w:t>
      </w:r>
    </w:p>
    <w:p w:rsidR="00F8652C" w:rsidRDefault="00F8652C"/>
    <w:sectPr w:rsidR="00F8652C" w:rsidSect="00F8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4B9"/>
    <w:multiLevelType w:val="multilevel"/>
    <w:tmpl w:val="FD14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347B72"/>
    <w:multiLevelType w:val="multilevel"/>
    <w:tmpl w:val="306C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0A1934"/>
    <w:multiLevelType w:val="multilevel"/>
    <w:tmpl w:val="2E56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7374"/>
    <w:rsid w:val="00100A65"/>
    <w:rsid w:val="001D2419"/>
    <w:rsid w:val="00687374"/>
    <w:rsid w:val="006B236C"/>
    <w:rsid w:val="00A74E69"/>
    <w:rsid w:val="00C305A1"/>
    <w:rsid w:val="00F82ACF"/>
    <w:rsid w:val="00F8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2C"/>
  </w:style>
  <w:style w:type="paragraph" w:styleId="Titre2">
    <w:name w:val="heading 2"/>
    <w:basedOn w:val="Normal"/>
    <w:link w:val="Titre2Car"/>
    <w:uiPriority w:val="9"/>
    <w:qFormat/>
    <w:rsid w:val="006873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8737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8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56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9237">
                  <w:marLeft w:val="0"/>
                  <w:marRight w:val="0"/>
                  <w:marTop w:val="0"/>
                  <w:marBottom w:val="6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7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9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4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9133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21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24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02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51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60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1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1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0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2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841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2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475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0844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82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09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25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99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37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56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29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67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9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092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0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865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7609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5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5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45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44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HEN5886</dc:creator>
  <cp:lastModifiedBy>francine molon noblot</cp:lastModifiedBy>
  <cp:revision>4</cp:revision>
  <dcterms:created xsi:type="dcterms:W3CDTF">2021-04-07T11:51:00Z</dcterms:created>
  <dcterms:modified xsi:type="dcterms:W3CDTF">2021-04-07T12:43:00Z</dcterms:modified>
</cp:coreProperties>
</file>